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color w:val="980000"/>
          <w:sz w:val="28"/>
          <w:szCs w:val="28"/>
        </w:rPr>
      </w:pPr>
      <w:r w:rsidDel="00000000" w:rsidR="00000000" w:rsidRPr="00000000">
        <w:rPr>
          <w:rtl w:val="0"/>
        </w:rPr>
      </w:r>
    </w:p>
    <w:p w:rsidR="00000000" w:rsidDel="00000000" w:rsidP="00000000" w:rsidRDefault="00000000" w:rsidRPr="00000000" w14:paraId="00000002">
      <w:pPr>
        <w:pageBreakBefore w:val="0"/>
        <w:spacing w:line="36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TÀI LIỆU VĂN HỌC TỔNG HỢP TỪ CÁC KÊNH TRUYỀN THÔNG CỦA </w:t>
      </w:r>
    </w:p>
    <w:p w:rsidR="00000000" w:rsidDel="00000000" w:rsidP="00000000" w:rsidRDefault="00000000" w:rsidRPr="00000000" w14:paraId="00000003">
      <w:pPr>
        <w:pageBreakBefore w:val="0"/>
        <w:spacing w:line="36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MOCHI’S GARRET - GÁC XÉP VĂN CHƯƠNG </w:t>
      </w:r>
    </w:p>
    <w:p w:rsidR="00000000" w:rsidDel="00000000" w:rsidP="00000000" w:rsidRDefault="00000000" w:rsidRPr="00000000" w14:paraId="00000004">
      <w:pPr>
        <w:pageBreakBefore w:val="0"/>
        <w:spacing w:line="360" w:lineRule="auto"/>
        <w:jc w:val="center"/>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05">
      <w:pPr>
        <w:pageBreakBefore w:val="0"/>
        <w:spacing w:line="360" w:lineRule="auto"/>
        <w:jc w:val="both"/>
        <w:rPr>
          <w:rFonts w:ascii="Lora" w:cs="Lora" w:eastAsia="Lora" w:hAnsi="Lora"/>
          <w:b w:val="1"/>
          <w:i w:val="1"/>
          <w:sz w:val="24"/>
          <w:szCs w:val="24"/>
          <w:u w:val="single"/>
        </w:rPr>
      </w:pPr>
      <w:r w:rsidDel="00000000" w:rsidR="00000000" w:rsidRPr="00000000">
        <w:rPr>
          <w:rFonts w:ascii="Lora" w:cs="Lora" w:eastAsia="Lora" w:hAnsi="Lora"/>
          <w:b w:val="1"/>
          <w:i w:val="1"/>
          <w:sz w:val="24"/>
          <w:szCs w:val="24"/>
          <w:u w:val="single"/>
          <w:rtl w:val="0"/>
        </w:rPr>
        <w:t xml:space="preserve">Bài số 1: Bài viết đã được đăng tải trên fanpage</w:t>
      </w:r>
    </w:p>
    <w:p w:rsidR="00000000" w:rsidDel="00000000" w:rsidP="00000000" w:rsidRDefault="00000000" w:rsidRPr="00000000" w14:paraId="00000006">
      <w:pPr>
        <w:pageBreakBefore w:val="0"/>
        <w:spacing w:line="360" w:lineRule="auto"/>
        <w:jc w:val="both"/>
        <w:rPr>
          <w:rFonts w:ascii="Lora" w:cs="Lora" w:eastAsia="Lora" w:hAnsi="Lora"/>
          <w:b w:val="1"/>
          <w:i w:val="1"/>
          <w:sz w:val="24"/>
          <w:szCs w:val="24"/>
        </w:rPr>
      </w:pPr>
      <w:r w:rsidDel="00000000" w:rsidR="00000000" w:rsidRPr="00000000">
        <w:rPr>
          <w:rFonts w:ascii="Lora" w:cs="Lora" w:eastAsia="Lora" w:hAnsi="Lora"/>
          <w:b w:val="1"/>
          <w:sz w:val="24"/>
          <w:szCs w:val="24"/>
          <w:rtl w:val="0"/>
        </w:rPr>
        <w:t xml:space="preserve">[GÁC VĂN | CÁI "NGÔNG" CỦA NGUYỄN TUÂN: TỪ ĐỜI MÀ BƯỚC VÀO VĂN]</w:t>
      </w:r>
      <w:r w:rsidDel="00000000" w:rsidR="00000000" w:rsidRPr="00000000">
        <w:rPr>
          <w:rtl w:val="0"/>
        </w:rPr>
      </w:r>
    </w:p>
    <w:p w:rsidR="00000000" w:rsidDel="00000000" w:rsidP="00000000" w:rsidRDefault="00000000" w:rsidRPr="00000000" w14:paraId="00000007">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(Bài viết chủ yếu đề cập đến Nguyễn Tuân trước Cách mạng)</w:t>
      </w:r>
    </w:p>
    <w:p w:rsidR="00000000" w:rsidDel="00000000" w:rsidP="00000000" w:rsidRDefault="00000000" w:rsidRPr="00000000" w14:paraId="00000008">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09">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Cái “ngông” là gì?</w:t>
      </w:r>
    </w:p>
    <w:p w:rsidR="00000000" w:rsidDel="00000000" w:rsidP="00000000" w:rsidRDefault="00000000" w:rsidRPr="00000000" w14:paraId="0000000A">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Ngang tàng, ngông nghênh, ngạo nghễ, ngất ngưởng. “Ngông” khác đời, khác người, chẳng sợ ánh mắt người đời mà vẫn tự tin khoác lên mình cái Tôi đi giữa bàn dân thiên hạ để tìm kiếm một vẻ đẹp toàn bích, hay cũng để tự đối lập mình với cái xã hội phàm tục hỗn độn đương thời. “Ngông” không phải là kẻ ngông cuồng, ở đời mà không biết mình là ai; “ngông” ở đây là bậc tài nhân xác định được lẽ sống và chuyển hóa vào thái độ sống, sống tự tin, cá tính, có phong cách để khẳng định mình với đời. Nhưng ở đời, khác biệt là khó sống, nên “người ngông” thường hay có thái độ khinh đời, cái nhìn khinh khỉnh; lại có khi chán đời, vì cảnh đời “loạn” quá nên phẫn chí, sống bê tha loạn lạc trác táng. Ở Nguyễn Tuân, ta bắt gặp đủ mọi sắc thái “ngông” ấy.</w:t>
      </w:r>
    </w:p>
    <w:p w:rsidR="00000000" w:rsidDel="00000000" w:rsidP="00000000" w:rsidRDefault="00000000" w:rsidRPr="00000000" w14:paraId="0000000B">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0C">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“Ngông” ở Đời…</w:t>
      </w:r>
    </w:p>
    <w:p w:rsidR="00000000" w:rsidDel="00000000" w:rsidP="00000000" w:rsidRDefault="00000000" w:rsidRPr="00000000" w14:paraId="0000000D">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Ngay từ nhỏ, Nguyễn Tuân “đã được nuôi trong nền văn hóa cổ truyền của dân tộc, với những phong tục, nền nếp, với cách ăn ở vui chơi từ một thời xưa đang tàn dần và biến đổi, ngổn ngang vì sự xâm nhập của văn minh máy móc và hàng hóa từ phương Tây ào đến”. Hít thở giữa bầu không của buổi giao thời Tây Tàu, được thừa hưởng cái “gen giang hồ”, lại bị ảnh hưởng bởi cái “ngông” của một nhà Nho “suốt đời ôm nỗi bất đắc chí” của cha (tức cụ An Lan), bước chân chàng Nguyễn đã in dấu lên khắp các tỉnh và phố miền Trung, từng là khách quen của các chuyến tàu xuyên Việt, cứ hứng lên là người lữ hành ấy xách vali đi, và thích đi đâu là dừng lại ở đó: Thanh Hóa, Huế, Hội An,...Cứ như vậy, những câu chuyện về thói chơi xưa của các bậc tài tử, lãng tử; đọc hết sách thánh hiền nhưng vẫn chán, chẳng màng con đường hoạn lộ mà lấy việc chơi đùa để khẳng định cái hơn người của một tay thạo đời và khát vọng tự do; về những giá trị truyền thống đang dần bị mai một của cụ An Lan kể, của những chuyến “xê dịch” đó đây đã bước vào hồn văn Nguyễn Tuân nhẹ nhàng như nước chảy, như một sự hữu duyên vô ý. </w:t>
      </w:r>
    </w:p>
    <w:p w:rsidR="00000000" w:rsidDel="00000000" w:rsidP="00000000" w:rsidRDefault="00000000" w:rsidRPr="00000000" w14:paraId="0000000E">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Hồi đi học, Nguyễn Tuân lại “rất lười và nghịch, chuyên ngồi cuối lớp để dễ bề trốn học và bày trò nghịch”. Ông tâm sự: “Tôi chơi bời cũng là một cách phá phách để tự lẩn trốn mình chứ có thích thú gì đâu! Sau mỗi cuộc chơi bời phá phách về, mình lại tự chán mình, tự xỉ vả mình, nhưng sau đó vẫn thấy bế tắc, lại lao vào con đường cũ…”. Bị đuổi học năm 19 tuổi vì tham gia bãi khóa phản đối giáo viên người Pháp nói xấu người Việt, hai lần ở tù do vượt biên và giao du với người hoạt động chính trị; lâm vào tình trạng bế tắc, khủng hoảng sâu sắc về tinh thần, chàng trai Nguyễn Tuân đành tìm sự giải thoát trong cuộc sống ăn chơi phóng túng, “nghiện thuốc phiện và đi hát ả đào mê say”.</w:t>
      </w:r>
    </w:p>
    <w:p w:rsidR="00000000" w:rsidDel="00000000" w:rsidP="00000000" w:rsidRDefault="00000000" w:rsidRPr="00000000" w14:paraId="0000000F">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Đắm say nhưng không đắm chìm, đắm đuối; con người tài hoa tài tử ấy không đánh mất mình ở chốn chơi mà không biết đường về. Nguyễn Tuân sống trọn với nét tinh túy của văn hóa cổ truyền, hiểu rõ cái nếp phong kiến đã trái mùa lạc lõng giữa buổi giao thời hỗn loạn; bậc tài tử nhà nòi ấy chính là kiểu người “vang bóng”, tinh tế, hiểu sâu sắc đầy sự đời nhưng chẳng đối mặt với đời mà quay lưng khinh bạc, không thể xoay chuyển cuộc đời nên lại đi tìm cái tao nhã và trở thành người cầm bút, “người nghệ sĩ suốt đời đi tìm cái đẹp”. </w:t>
      </w:r>
    </w:p>
    <w:p w:rsidR="00000000" w:rsidDel="00000000" w:rsidP="00000000" w:rsidRDefault="00000000" w:rsidRPr="00000000" w14:paraId="00000010">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...và đi vào Văn</w:t>
      </w:r>
    </w:p>
    <w:p w:rsidR="00000000" w:rsidDel="00000000" w:rsidP="00000000" w:rsidRDefault="00000000" w:rsidRPr="00000000" w14:paraId="00000012">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Giữa buổi Tây hóa ấy, Nguyễn Tuân trong bộ y phục cổ không ngần ngại viết nên “Vang bóng một thời” mà âm vang cả mọi thời, những trang viết đậm chất “xê dịch” cùng đời sống trụy lạc, tất cả đều biểu hiện cho cái “ngông”. Như đã nói, ảnh hưởng từ truyền thống gia đình và đặc biệt là người cha, những buổi rong ruổi khắp Bắc Nam đã đi vào văn ông một cách thật tự nhiên, bởi đó là thứ “bột” (chất liệu đời sống) tinh quý nhất để nhà văn tạo nên “hồ” (tác phẩm). “Một chuyến đi” (1940) là những trang văn ghi lại bức tranh cảnh vật và đời sống sinh hoạt của con người xứ Hương Cảng một cách sắc sảo và chân thực. Ở đó, ta bắt gặp cái “choáng váng tâm óc và say sưa vô cùng” đến nỗi “cúi gầm mặt đi đi lại lại và khom lưng lắng tiếng giầy mình gõ lên sàn tầu nghe rõ mồn một”, “thấy cặp chân vững chãi của tôi đã đến lúc đặt nhầm chỗ và có lúc lại không nhận thấy chỗ mà đặt nữa” của thứ rượu giang hồ gây ra; có “tiếng vang của cuộc hòa nhạc ở các buồng bên cạnh dội đưa lại”, “Tôi uống luôn một lúc ba cốc Văn Khôi Lộ vì tiếng trầm đục của cây đàn tam đã gây cho tôi mấy phút mộng trượng phu” mà “tưởng tượng vẽ cho tôi một cảnh anh hùng mạt lộ có mây hoàng hôn nặng nề đi trên làn nước buồn bã” của bữa tiệc tẩy trần hư ảo, rồi nào là cỏ tương tư, Tết Hương Cảng hay những bữa thuốc hồng phiến. Với tác phẩm này, Nguyễn Tuân đã phát hiện và thể hiện tài năng sử dụng thể tùy bút và du khí "hết sức phóng túng" của mình. "Một chuyến đi" cũng đại diện cho cái "ngông" của Nguyễn khi ấy "xê dịch và hưởng lạc, coi cuộc đời chỉ như một trường du hí" mà sa vào tiệm rượu, nhà chứa, xóm hát; con người ấy "hoài nghi tất cả, chỉ tin ở cái vốn tình cảm, ý nghĩ, cái kho cảm giác linh tinh nhưng sắc sảo, tài hoa của mình" với giọng văn cũng không thể ngông hơn "khi thì trang nghiêm cổ kính, khi thì đùa cợt, bông phèng, khi thì thánh thót trầm bổng, khi thì xô bồ bừa bãi như la ném ra trong một cơn say chếnh choáng". </w:t>
      </w:r>
    </w:p>
    <w:p w:rsidR="00000000" w:rsidDel="00000000" w:rsidP="00000000" w:rsidRDefault="00000000" w:rsidRPr="00000000" w14:paraId="00000013">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“Vang bóng một thời” (1940), đúng như tên gọi của nó kể về "một thời" nay chỉ còn "vang bóng". Cái "ngông" ở chỗ, tác phẩm tập trung miêu tả những thói quen sinh hoạt, những kiểu ăn chơi rất mực cầu kì, phong lưu, đài các của những bậc tài hoa. Các nhân vật trong truyện nào có ai bình thường, tất cả đều bất thường và phi thường theo cách riêng của mình, đều "ngông" cả. Ta bắt gặp một ông cụ Kép với cái thú chơi lan, thưởng rượu và ăn những thứ kẹo đá cuội bọc mạch nha rất thi vị ở "Hương cuội"; thấy văn hóa trà đạo và những con người "tán gia bại sản" vì niềm đam mê trà trong "Những chiếc ấm đất"; rồi là thói quen "thắp nến bạch lạp để đọc Đường thi sách thạch bản", thú chơi đánh bạc bằng thơ trên sông trăng vang vọng tiếng thơ ngâm như của một hội tao đàn giữa chốn trần tục; có chút gì giang hồ trong "Chém treo ngành" hay "Ném bút chì", lại nhẹ nhàng như một hồi ức trong "Một cảnh thu muộn". “Vang bóng một thời” miêu tả chân thực những lối ăn chơi cầu kì của những "tay chơi" trong xã hội cũ bằng lời văn cũng đài các không kém, có chút phong vị những câu chuyện lưu lạc giang hồ nhưng không giấu được vẻ hắt hiu, héo tàn của những kiếp đời tàn lụi, của những truyền thống mai một dần chìm vào dĩ vãng. Nhưng, những con người tài hoa trong truyện dù lâm vào cảnh bất đắc chí nhưng không bất lực, buông xuôi theo dòng đời, theo danh lợi mà vẫn giữ cho mình một "thiên lương" trong sáng. Họ dường như cố ý lấy cái "tôi" tài hoa, ngông nghênh, phô diễn lối sống đẹp, thanh tao của mình để đối lập với xã hội phàm tục. Ta quên sao được hình ảnh một ông Huấn Cao tài hoa, một nhân cách trong sáng; dù trong cảnh bất đắc chí nhưng vẫn rất “ngông”, luôn đứng cao hơn hoàn cảnh, sống hiên ngang, bất khuất, đường hoàng, coi khinh cái chết và hóa vào bất tử. Cảnh cho chữ  - "một cảnh tượng xưa nay chưa từng có" - chính là minh chứng cho ánh lửa "thiên lương", nơi lương tâm, lương tri và lương năng làm nên điều kì diệu.</w:t>
      </w:r>
    </w:p>
    <w:p w:rsidR="00000000" w:rsidDel="00000000" w:rsidP="00000000" w:rsidRDefault="00000000" w:rsidRPr="00000000" w14:paraId="00000015">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Cái "ngông" còn được thể hiện trong "Thiếu quê hương (1940), tác phẩm mà “chủ nghĩa xê dịch” được thể hiện tập trung và nhất quán nhất với tuyên ngôn đi để "thay thực đơn cho giác quan" nhưng cuối cùng vẫn xoay về thể hiện chủ nghĩa cá nhân bế tắc, cực đoan, phản ứng trật tự xã hội đương thời một cách vô trách nhiệm đồng thời nói lên bi kịch của kẻ đang sống trên quê hương mà vẫn thấy "thiếu quê hương" trong hoàn cảnh mất nước. Cả tập "Chiếc lư đồng mắt cua" (1941) là những câu chuyện về quãng đời lăn lóc của chính tác giả nơi nhà hát, hàng viện, bên các đào nương, rượu và thuốc phiện. Ông không thi vị hóa, không cổ xúy loạn lạc, cũng không lột trần mà phê phán; "Chiếc lư đồng mắt cua" như một lời tự thú tội của Nguyễn Tuân về một quãng đời ăn chơi hưởng lạc của mình, mà cũng nói lên tâm trạng hoang mang khủng hoảng cực độ của trí thức Việt Nam đương thời, bất mãn với xã hội mà không thể tự giải thoát, không biết đi đâu, về đâu.</w:t>
      </w:r>
    </w:p>
    <w:p w:rsidR="00000000" w:rsidDel="00000000" w:rsidP="00000000" w:rsidRDefault="00000000" w:rsidRPr="00000000" w14:paraId="00000016">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17">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Ở thời đại trước, ta đã chứng kiến những cái "ngông" của những bậc văn nhân, tài tử như Cao Bá Quát, thấy cái "ngất ngưởng" của cụ Trứ, "Tuổi chửa bao nhiêu văn rất hùng" của Tản Đà. Nay Nguyễn Tuân tiếp bước vào truyền thống "ngông" ấy, không lặp lại mà cũng nghênh ngang một lối đi cho riêng mình. "Ngông" chính là một nét chính trong con người, trong sáng tác của Nguyễn Tuân, làm nên một cây bút lớn và độc đáo trên Văn đàn dân tộc, để rồi ta tự hỏi bao giờ mới xuất hiện thêm một cây bút "ngông" đại tài như thế!</w:t>
      </w:r>
    </w:p>
    <w:p w:rsidR="00000000" w:rsidDel="00000000" w:rsidP="00000000" w:rsidRDefault="00000000" w:rsidRPr="00000000" w14:paraId="00000018">
      <w:pPr>
        <w:pageBreakBefore w:val="0"/>
        <w:spacing w:line="360" w:lineRule="auto"/>
        <w:jc w:val="both"/>
        <w:rPr>
          <w:rFonts w:ascii="Lora" w:cs="Lora" w:eastAsia="Lora" w:hAnsi="Lora"/>
          <w:i w:val="1"/>
          <w:sz w:val="24"/>
          <w:szCs w:val="24"/>
        </w:rPr>
      </w:pPr>
      <w:r w:rsidDel="00000000" w:rsidR="00000000" w:rsidRPr="00000000">
        <w:rPr>
          <w:rFonts w:ascii="Andika" w:cs="Andika" w:eastAsia="Andika" w:hAnsi="Andika"/>
          <w:i w:val="1"/>
          <w:sz w:val="24"/>
          <w:szCs w:val="24"/>
          <w:rtl w:val="0"/>
        </w:rPr>
        <w:t xml:space="preserve">“Có bao giờ Người còn trở lại</w:t>
      </w:r>
      <w:r w:rsidDel="00000000" w:rsidR="00000000" w:rsidRPr="00000000">
        <w:rPr>
          <w:rtl w:val="0"/>
        </w:rPr>
      </w:r>
    </w:p>
    <w:p w:rsidR="00000000" w:rsidDel="00000000" w:rsidP="00000000" w:rsidRDefault="00000000" w:rsidRPr="00000000" w14:paraId="00000019">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Đưa bàn tay bật mở nắp chai</w:t>
      </w:r>
    </w:p>
    <w:p w:rsidR="00000000" w:rsidDel="00000000" w:rsidP="00000000" w:rsidRDefault="00000000" w:rsidRPr="00000000" w14:paraId="0000001A">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Bàn tay ấy giờ đã xanh cỏ dại</w:t>
      </w:r>
    </w:p>
    <w:p w:rsidR="00000000" w:rsidDel="00000000" w:rsidP="00000000" w:rsidRDefault="00000000" w:rsidRPr="00000000" w14:paraId="0000001B">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Trái tim đau đã vỡ kiếp thiên tài”</w:t>
      </w:r>
    </w:p>
    <w:p w:rsidR="00000000" w:rsidDel="00000000" w:rsidP="00000000" w:rsidRDefault="00000000" w:rsidRPr="00000000" w14:paraId="0000001C">
      <w:pPr>
        <w:pageBreakBefore w:val="0"/>
        <w:spacing w:line="360" w:lineRule="auto"/>
        <w:jc w:val="both"/>
        <w:rPr>
          <w:rFonts w:ascii="Lora" w:cs="Lora" w:eastAsia="Lora" w:hAnsi="Lora"/>
          <w:b w:val="1"/>
          <w:i w:val="1"/>
          <w:sz w:val="24"/>
          <w:szCs w:val="24"/>
          <w:u w:val="single"/>
        </w:rPr>
      </w:pPr>
      <w:r w:rsidDel="00000000" w:rsidR="00000000" w:rsidRPr="00000000">
        <w:rPr>
          <w:rFonts w:ascii="Andika" w:cs="Andika" w:eastAsia="Andika" w:hAnsi="Andika"/>
          <w:b w:val="1"/>
          <w:sz w:val="24"/>
          <w:szCs w:val="24"/>
          <w:rtl w:val="0"/>
        </w:rPr>
        <w:t xml:space="preserve">Tác giả bài viết</w:t>
      </w:r>
      <w:r w:rsidDel="00000000" w:rsidR="00000000" w:rsidRPr="00000000">
        <w:rPr>
          <w:rFonts w:ascii="Lora" w:cs="Lora" w:eastAsia="Lora" w:hAnsi="Lora"/>
          <w:b w:val="1"/>
          <w:sz w:val="24"/>
          <w:szCs w:val="24"/>
          <w:rtl w:val="0"/>
        </w:rPr>
        <w:t xml:space="preserve">: Thu Trang</w:t>
      </w:r>
      <w:r w:rsidDel="00000000" w:rsidR="00000000" w:rsidRPr="00000000">
        <w:rPr>
          <w:rtl w:val="0"/>
        </w:rPr>
      </w:r>
    </w:p>
    <w:p w:rsidR="00000000" w:rsidDel="00000000" w:rsidP="00000000" w:rsidRDefault="00000000" w:rsidRPr="00000000" w14:paraId="0000001D">
      <w:pPr>
        <w:pageBreakBefore w:val="0"/>
        <w:spacing w:line="360" w:lineRule="auto"/>
        <w:jc w:val="both"/>
        <w:rPr>
          <w:rFonts w:ascii="Lora" w:cs="Lora" w:eastAsia="Lora" w:hAnsi="Lora"/>
          <w:b w:val="1"/>
          <w:i w:val="1"/>
          <w:sz w:val="24"/>
          <w:szCs w:val="24"/>
          <w:u w:val="single"/>
        </w:rPr>
      </w:pPr>
      <w:r w:rsidDel="00000000" w:rsidR="00000000" w:rsidRPr="00000000">
        <w:rPr>
          <w:rtl w:val="0"/>
        </w:rPr>
      </w:r>
    </w:p>
    <w:p w:rsidR="00000000" w:rsidDel="00000000" w:rsidP="00000000" w:rsidRDefault="00000000" w:rsidRPr="00000000" w14:paraId="0000001E">
      <w:pPr>
        <w:pageBreakBefore w:val="0"/>
        <w:spacing w:line="360" w:lineRule="auto"/>
        <w:jc w:val="both"/>
        <w:rPr>
          <w:rFonts w:ascii="Lora" w:cs="Lora" w:eastAsia="Lora" w:hAnsi="Lora"/>
          <w:b w:val="1"/>
          <w:i w:val="1"/>
          <w:sz w:val="24"/>
          <w:szCs w:val="24"/>
          <w:u w:val="single"/>
        </w:rPr>
      </w:pPr>
      <w:r w:rsidDel="00000000" w:rsidR="00000000" w:rsidRPr="00000000">
        <w:rPr>
          <w:rtl w:val="0"/>
        </w:rPr>
      </w:r>
    </w:p>
    <w:p w:rsidR="00000000" w:rsidDel="00000000" w:rsidP="00000000" w:rsidRDefault="00000000" w:rsidRPr="00000000" w14:paraId="0000001F">
      <w:pPr>
        <w:pageBreakBefore w:val="0"/>
        <w:spacing w:line="360" w:lineRule="auto"/>
        <w:jc w:val="both"/>
        <w:rPr>
          <w:rFonts w:ascii="Lora" w:cs="Lora" w:eastAsia="Lora" w:hAnsi="Lora"/>
          <w:b w:val="1"/>
          <w:i w:val="1"/>
          <w:sz w:val="24"/>
          <w:szCs w:val="24"/>
          <w:u w:val="single"/>
        </w:rPr>
      </w:pPr>
      <w:r w:rsidDel="00000000" w:rsidR="00000000" w:rsidRPr="00000000">
        <w:rPr>
          <w:rFonts w:ascii="Lora" w:cs="Lora" w:eastAsia="Lora" w:hAnsi="Lora"/>
          <w:b w:val="1"/>
          <w:i w:val="1"/>
          <w:sz w:val="24"/>
          <w:szCs w:val="24"/>
          <w:u w:val="single"/>
          <w:rtl w:val="0"/>
        </w:rPr>
        <w:t xml:space="preserve">Bài viết số 2: Bài viết đã được đăng tải trên Instagram</w:t>
      </w:r>
    </w:p>
    <w:p w:rsidR="00000000" w:rsidDel="00000000" w:rsidP="00000000" w:rsidRDefault="00000000" w:rsidRPr="00000000" w14:paraId="00000020">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[GÁC BIẾT | LỖ TẤN- NGƯỜI SOI ĐƯỜNG CHO VĂN HỌC CÁCH MẠNG TRUNG QUỐC]</w:t>
      </w:r>
    </w:p>
    <w:p w:rsidR="00000000" w:rsidDel="00000000" w:rsidP="00000000" w:rsidRDefault="00000000" w:rsidRPr="00000000" w14:paraId="00000021">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22">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1. Tiểu sử:</w:t>
      </w:r>
      <w:r w:rsidDel="00000000" w:rsidR="00000000" w:rsidRPr="00000000">
        <w:rPr>
          <w:rtl w:val="0"/>
        </w:rPr>
      </w:r>
    </w:p>
    <w:p w:rsidR="00000000" w:rsidDel="00000000" w:rsidP="00000000" w:rsidRDefault="00000000" w:rsidRPr="00000000" w14:paraId="00000023">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- 29/05/1881 – 19/10/1936</w:t>
      </w:r>
    </w:p>
    <w:p w:rsidR="00000000" w:rsidDel="00000000" w:rsidP="00000000" w:rsidRDefault="00000000" w:rsidRPr="00000000" w14:paraId="00000024">
      <w:pPr>
        <w:pageBreakBefore w:val="0"/>
        <w:spacing w:line="360" w:lineRule="auto"/>
        <w:jc w:val="both"/>
        <w:rPr>
          <w:rFonts w:ascii="Lora" w:cs="Lora" w:eastAsia="Lora" w:hAnsi="Lora"/>
          <w:sz w:val="24"/>
          <w:szCs w:val="24"/>
        </w:rPr>
      </w:pPr>
      <w:r w:rsidDel="00000000" w:rsidR="00000000" w:rsidRPr="00000000">
        <w:rPr>
          <w:rFonts w:ascii="Andika" w:cs="Andika" w:eastAsia="Andika" w:hAnsi="Andika"/>
          <w:sz w:val="24"/>
          <w:szCs w:val="24"/>
          <w:rtl w:val="0"/>
        </w:rPr>
        <w:t xml:space="preserve">- Quê quán: huyện Thiệu Hưng, tỉnh Chiết Giang</w:t>
      </w:r>
      <w:r w:rsidDel="00000000" w:rsidR="00000000" w:rsidRPr="00000000">
        <w:rPr>
          <w:rtl w:val="0"/>
        </w:rPr>
      </w:r>
    </w:p>
    <w:p w:rsidR="00000000" w:rsidDel="00000000" w:rsidP="00000000" w:rsidRDefault="00000000" w:rsidRPr="00000000" w14:paraId="00000025">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Gia đình: Cha là Chu Bá Nghi mất sớm, mẹ là Lỗ Thụy – là người có ảnh hưởng lớn tới Lỗ Tấn</w:t>
      </w:r>
    </w:p>
    <w:p w:rsidR="00000000" w:rsidDel="00000000" w:rsidP="00000000" w:rsidRDefault="00000000" w:rsidRPr="00000000" w14:paraId="00000026">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Chủ tịch Mao Trạch Đông xem Lỗ Tấn là "bậc vĩ nhân của cách mạng văn hóa Trung Quốc", lại nói "Lỗ Tấn là thánh nhân của vô sản cũng như Khổng Tử là thánh nhân của phong kiến".</w:t>
      </w:r>
    </w:p>
    <w:p w:rsidR="00000000" w:rsidDel="00000000" w:rsidP="00000000" w:rsidRDefault="00000000" w:rsidRPr="00000000" w14:paraId="00000027">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2. Sự nghiệp:</w:t>
      </w:r>
      <w:r w:rsidDel="00000000" w:rsidR="00000000" w:rsidRPr="00000000">
        <w:rPr>
          <w:rtl w:val="0"/>
        </w:rPr>
      </w:r>
    </w:p>
    <w:p w:rsidR="00000000" w:rsidDel="00000000" w:rsidP="00000000" w:rsidRDefault="00000000" w:rsidRPr="00000000" w14:paraId="00000028">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“Nhật kí người điên” là truyện ngắn đầu tay (1918)</w:t>
      </w:r>
    </w:p>
    <w:p w:rsidR="00000000" w:rsidDel="00000000" w:rsidP="00000000" w:rsidRDefault="00000000" w:rsidRPr="00000000" w14:paraId="00000029">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Truyện ngắn gồm 3 tập: “Gào thét” (14 truyện), “Bàng Hoàng” (11 truyện) và “Chuyện cũ viết lại” (viết từ 1928 tới lúc Lỗ Tấn mất)</w:t>
      </w:r>
    </w:p>
    <w:p w:rsidR="00000000" w:rsidDel="00000000" w:rsidP="00000000" w:rsidRDefault="00000000" w:rsidRPr="00000000" w14:paraId="0000002A">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Tạp văn: 16 tập</w:t>
      </w:r>
    </w:p>
    <w:p w:rsidR="00000000" w:rsidDel="00000000" w:rsidP="00000000" w:rsidRDefault="00000000" w:rsidRPr="00000000" w14:paraId="0000002B">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Một số tác phẩm tiêu biểu: Nhật kí người điên, AQ chính truyện, gào thét, bàng hoàng, cỏ dại,…</w:t>
      </w:r>
    </w:p>
    <w:p w:rsidR="00000000" w:rsidDel="00000000" w:rsidP="00000000" w:rsidRDefault="00000000" w:rsidRPr="00000000" w14:paraId="0000002C">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3. Phong cách và tư tưởng nghệ thuật: </w:t>
      </w:r>
      <w:r w:rsidDel="00000000" w:rsidR="00000000" w:rsidRPr="00000000">
        <w:rPr>
          <w:rtl w:val="0"/>
        </w:rPr>
      </w:r>
    </w:p>
    <w:p w:rsidR="00000000" w:rsidDel="00000000" w:rsidP="00000000" w:rsidRDefault="00000000" w:rsidRPr="00000000" w14:paraId="0000002D">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3.1 Phong cách:</w:t>
      </w:r>
    </w:p>
    <w:p w:rsidR="00000000" w:rsidDel="00000000" w:rsidP="00000000" w:rsidRDefault="00000000" w:rsidRPr="00000000" w14:paraId="0000002E">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Lỗ Tấn là nhà văn hiện thực xuất sắc của Trung Quốc đầu thế kỉ XX. Ông là người khởi xướng đổi mới hình thức thể loại truyện ngắn và phát triển thể loại tạp văn.</w:t>
      </w:r>
    </w:p>
    <w:p w:rsidR="00000000" w:rsidDel="00000000" w:rsidP="00000000" w:rsidRDefault="00000000" w:rsidRPr="00000000" w14:paraId="0000002F">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Con đường gian nan để chọn ngành chọn nghề của Lỗ Tấn (từ hàng hải, khai mỏ, quân y tới viết văn) vừa mang dấu ấn của lịch sử Trung Hoa thời cận hiện đại vừa nói lên tâm huyết của một người con ưu tú của dân tộc.</w:t>
      </w:r>
    </w:p>
    <w:p w:rsidR="00000000" w:rsidDel="00000000" w:rsidP="00000000" w:rsidRDefault="00000000" w:rsidRPr="00000000" w14:paraId="00000030">
      <w:pPr>
        <w:pageBreakBefore w:val="0"/>
        <w:spacing w:line="360" w:lineRule="auto"/>
        <w:jc w:val="both"/>
        <w:rPr>
          <w:rFonts w:ascii="Lora" w:cs="Lora" w:eastAsia="Lora" w:hAnsi="Lora"/>
          <w:i w:val="1"/>
          <w:sz w:val="24"/>
          <w:szCs w:val="24"/>
        </w:rPr>
      </w:pPr>
      <w:r w:rsidDel="00000000" w:rsidR="00000000" w:rsidRPr="00000000">
        <w:rPr>
          <w:rFonts w:ascii="Andika" w:cs="Andika" w:eastAsia="Andika" w:hAnsi="Andika"/>
          <w:i w:val="1"/>
          <w:sz w:val="24"/>
          <w:szCs w:val="24"/>
          <w:rtl w:val="0"/>
        </w:rPr>
        <w:t xml:space="preserve">3.2 Tư tưởng:</w:t>
      </w:r>
      <w:r w:rsidDel="00000000" w:rsidR="00000000" w:rsidRPr="00000000">
        <w:rPr>
          <w:rtl w:val="0"/>
        </w:rPr>
      </w:r>
    </w:p>
    <w:p w:rsidR="00000000" w:rsidDel="00000000" w:rsidP="00000000" w:rsidRDefault="00000000" w:rsidRPr="00000000" w14:paraId="00000031">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Tinh thần triệt để chống phong kiến.</w:t>
      </w:r>
    </w:p>
    <w:p w:rsidR="00000000" w:rsidDel="00000000" w:rsidP="00000000" w:rsidRDefault="00000000" w:rsidRPr="00000000" w14:paraId="00000032">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TIếng kêu thảm thiết đòi quyền sống, quyền làm người.</w:t>
      </w:r>
    </w:p>
    <w:p w:rsidR="00000000" w:rsidDel="00000000" w:rsidP="00000000" w:rsidRDefault="00000000" w:rsidRPr="00000000" w14:paraId="00000033">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Tư tưởng khai sáng dân trí, “chữa căn bệnh tinh thần cho nhân dân”.</w:t>
      </w:r>
    </w:p>
    <w:p w:rsidR="00000000" w:rsidDel="00000000" w:rsidP="00000000" w:rsidRDefault="00000000" w:rsidRPr="00000000" w14:paraId="00000034">
      <w:pPr>
        <w:pageBreakBefore w:val="0"/>
        <w:spacing w:line="360" w:lineRule="auto"/>
        <w:jc w:val="both"/>
        <w:rPr>
          <w:rFonts w:ascii="Lora" w:cs="Lora" w:eastAsia="Lora" w:hAnsi="Lora"/>
          <w:sz w:val="24"/>
          <w:szCs w:val="24"/>
        </w:rPr>
      </w:pPr>
      <w:r w:rsidDel="00000000" w:rsidR="00000000" w:rsidRPr="00000000">
        <w:rPr>
          <w:rFonts w:ascii="Andika" w:cs="Andika" w:eastAsia="Andika" w:hAnsi="Andika"/>
          <w:sz w:val="24"/>
          <w:szCs w:val="24"/>
          <w:rtl w:val="0"/>
        </w:rPr>
        <w:t xml:space="preserve">- Niềm tin vào sự phát triển của Cách mạng Trung Quốc.</w:t>
      </w:r>
      <w:r w:rsidDel="00000000" w:rsidR="00000000" w:rsidRPr="00000000">
        <w:rPr>
          <w:rtl w:val="0"/>
        </w:rPr>
      </w:r>
    </w:p>
    <w:p w:rsidR="00000000" w:rsidDel="00000000" w:rsidP="00000000" w:rsidRDefault="00000000" w:rsidRPr="00000000" w14:paraId="00000035">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36">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VỀ “THUỐC” - BỨC VẼ XÃ HỘI TRUNG HOA CẬN ĐẠI: “NHÂN DÂN NGỦ SAY TRONG MỘT CÁI NHÀ HỘP BẰNG SẮT”, “NGƯỜI CÁCH MẠNG BÔN BA TRONG CHỐN QUẠNH HIU”</w:t>
      </w:r>
    </w:p>
    <w:p w:rsidR="00000000" w:rsidDel="00000000" w:rsidP="00000000" w:rsidRDefault="00000000" w:rsidRPr="00000000" w14:paraId="00000037">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Những hình ảnh đặc biệt trong “Thuốc”:</w:t>
      </w:r>
    </w:p>
    <w:p w:rsidR="00000000" w:rsidDel="00000000" w:rsidP="00000000" w:rsidRDefault="00000000" w:rsidRPr="00000000" w14:paraId="00000038">
      <w:pPr>
        <w:pageBreakBefore w:val="0"/>
        <w:spacing w:line="360" w:lineRule="auto"/>
        <w:jc w:val="both"/>
        <w:rPr>
          <w:rFonts w:ascii="Lora" w:cs="Lora" w:eastAsia="Lora" w:hAnsi="Lora"/>
          <w:i w:val="1"/>
          <w:sz w:val="24"/>
          <w:szCs w:val="24"/>
        </w:rPr>
      </w:pPr>
      <w:r w:rsidDel="00000000" w:rsidR="00000000" w:rsidRPr="00000000">
        <w:rPr>
          <w:rFonts w:ascii="Andika" w:cs="Andika" w:eastAsia="Andika" w:hAnsi="Andika"/>
          <w:i w:val="1"/>
          <w:sz w:val="24"/>
          <w:szCs w:val="24"/>
          <w:rtl w:val="0"/>
        </w:rPr>
        <w:t xml:space="preserve">a. Hình ảnh “Thuốc”: Cần thuốc chữa bệnh thể xác hay thuốc chữa tinh thần?</w:t>
      </w:r>
      <w:r w:rsidDel="00000000" w:rsidR="00000000" w:rsidRPr="00000000">
        <w:rPr>
          <w:rtl w:val="0"/>
        </w:rPr>
      </w:r>
    </w:p>
    <w:p w:rsidR="00000000" w:rsidDel="00000000" w:rsidP="00000000" w:rsidRDefault="00000000" w:rsidRPr="00000000" w14:paraId="00000039">
      <w:pPr>
        <w:pageBreakBefore w:val="0"/>
        <w:spacing w:line="360" w:lineRule="auto"/>
        <w:jc w:val="both"/>
        <w:rPr>
          <w:rFonts w:ascii="Lora" w:cs="Lora" w:eastAsia="Lora" w:hAnsi="Lora"/>
          <w:sz w:val="24"/>
          <w:szCs w:val="24"/>
        </w:rPr>
      </w:pPr>
      <w:r w:rsidDel="00000000" w:rsidR="00000000" w:rsidRPr="00000000">
        <w:rPr>
          <w:rFonts w:ascii="Andika" w:cs="Andika" w:eastAsia="Andika" w:hAnsi="Andika"/>
          <w:sz w:val="24"/>
          <w:szCs w:val="24"/>
          <w:rtl w:val="0"/>
        </w:rPr>
        <w:t xml:space="preserve">- Thuốc chỉ phương thuốc chữa bệnh lao bằng chiếc bánh bao tẩm máu người - một phương thuốc mê tín lạc hậu.</w:t>
      </w:r>
      <w:r w:rsidDel="00000000" w:rsidR="00000000" w:rsidRPr="00000000">
        <w:rPr>
          <w:rtl w:val="0"/>
        </w:rPr>
      </w:r>
    </w:p>
    <w:p w:rsidR="00000000" w:rsidDel="00000000" w:rsidP="00000000" w:rsidRDefault="00000000" w:rsidRPr="00000000" w14:paraId="0000003A">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Thuốc chỉ phương thuốc để chữa bệnh tinh thần: căn bệnh gia trưởng, căn bệnh u mê lạc hậu về mặt khoa học của người dân Trung Quốc. </w:t>
      </w:r>
    </w:p>
    <w:p w:rsidR="00000000" w:rsidDel="00000000" w:rsidP="00000000" w:rsidRDefault="00000000" w:rsidRPr="00000000" w14:paraId="0000003B">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Thuốc chỉ phương thuốc nhằm chữa căn bệnh u mê lạc hậu về mặt chính trị của người dân Trung Quốc và căn bệnh xa rời quần chúng của người cách mạng Trung Quốc thời bấy giờ. </w:t>
      </w:r>
    </w:p>
    <w:p w:rsidR="00000000" w:rsidDel="00000000" w:rsidP="00000000" w:rsidRDefault="00000000" w:rsidRPr="00000000" w14:paraId="0000003C">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b. Hình ảnh “Đám đông”: Đám đông quần chúng mê muội, xa rời Cách mạng</w:t>
      </w:r>
    </w:p>
    <w:p w:rsidR="00000000" w:rsidDel="00000000" w:rsidP="00000000" w:rsidRDefault="00000000" w:rsidRPr="00000000" w14:paraId="0000003D">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Đám đông là những người đi xem hành hình nhà cách mạng Hạ Du. “bao nhiêu người kỳ dị hết sức, cứ hai ba người một, đi đi lại lại như những bóng ma”, “xô nhào tới như nước thủy triều”, “Người nào người nấy rướn cổ ra như cổ vịt bị một bàn tay vô hình nắm lấy xách lên”. Đám đông này khiến ta liên tưởng đến đám đông đi xem hành hình một người Trung Quốc chống Nhật khiến Lỗ Tấn đi đến quyết định: Chữa bệnh thể xác không quan trọng bằng chữa bệnh tinh thần cho quốc dân.</w:t>
      </w:r>
    </w:p>
    <w:p w:rsidR="00000000" w:rsidDel="00000000" w:rsidP="00000000" w:rsidRDefault="00000000" w:rsidRPr="00000000" w14:paraId="0000003E">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Đám đông trong quán trà của lão Hoa Thuyên: bàn tán về cái chết của Hạ Du với thái độ miệt thị, cho anh là cái “thằng khốn nạn”, “hắn điên thật rồi”. </w:t>
      </w:r>
    </w:p>
    <w:p w:rsidR="00000000" w:rsidDel="00000000" w:rsidP="00000000" w:rsidRDefault="00000000" w:rsidRPr="00000000" w14:paraId="0000003F">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c. Hình ảnh chiến sĩ cách mạng Hạ Du – hình ảnh tượng trưng cho cuộc Cách mạng Tân Hợi:</w:t>
      </w:r>
    </w:p>
    <w:p w:rsidR="00000000" w:rsidDel="00000000" w:rsidP="00000000" w:rsidRDefault="00000000" w:rsidRPr="00000000" w14:paraId="00000040">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Yêu nước, xả thân vì nghĩa lớn.</w:t>
      </w:r>
    </w:p>
    <w:p w:rsidR="00000000" w:rsidDel="00000000" w:rsidP="00000000" w:rsidRDefault="00000000" w:rsidRPr="00000000" w14:paraId="00000041">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Cô đơn.</w:t>
      </w:r>
    </w:p>
    <w:p w:rsidR="00000000" w:rsidDel="00000000" w:rsidP="00000000" w:rsidRDefault="00000000" w:rsidRPr="00000000" w14:paraId="00000042">
      <w:pPr>
        <w:pageBreakBefore w:val="0"/>
        <w:spacing w:line="360" w:lineRule="auto"/>
        <w:jc w:val="both"/>
        <w:rPr>
          <w:rFonts w:ascii="Lora" w:cs="Lora" w:eastAsia="Lora" w:hAnsi="Lora"/>
          <w:i w:val="1"/>
          <w:sz w:val="24"/>
          <w:szCs w:val="24"/>
        </w:rPr>
      </w:pPr>
      <w:r w:rsidDel="00000000" w:rsidR="00000000" w:rsidRPr="00000000">
        <w:rPr>
          <w:rFonts w:ascii="Lora" w:cs="Lora" w:eastAsia="Lora" w:hAnsi="Lora"/>
          <w:i w:val="1"/>
          <w:sz w:val="24"/>
          <w:szCs w:val="24"/>
          <w:rtl w:val="0"/>
        </w:rPr>
        <w:t xml:space="preserve">d. Hình ảnh hai bà mẹ đi thăm mộ: Còn ranh giới nào giữa những người mẹ thương con?</w:t>
      </w:r>
    </w:p>
    <w:p w:rsidR="00000000" w:rsidDel="00000000" w:rsidP="00000000" w:rsidRDefault="00000000" w:rsidRPr="00000000" w14:paraId="00000043">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Nghĩa địa người chết chém phía bên trái nghĩa địa người nghèo phía bên phải. Con đường mòn là biểu tượng cho một tập quán xấu đã trở thành thói quen. Hai bà mẹ đã bước qua con đường mòn để đến gặp nhau vì đồng cảm ở tình thương con sâu sắc.</w:t>
      </w:r>
    </w:p>
    <w:p w:rsidR="00000000" w:rsidDel="00000000" w:rsidP="00000000" w:rsidRDefault="00000000" w:rsidRPr="00000000" w14:paraId="00000044">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Vòng hoa trên mộ Hạ Du: hi vọng về tương lai tốt đẹp (được thấu hiểu và hưởng ứng) sau hi sinh của người Cách mạng tiên phong.</w:t>
      </w:r>
    </w:p>
    <w:p w:rsidR="00000000" w:rsidDel="00000000" w:rsidP="00000000" w:rsidRDefault="00000000" w:rsidRPr="00000000" w14:paraId="00000045">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46">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Đặc sắc nghệ thuật:</w:t>
      </w:r>
    </w:p>
    <w:p w:rsidR="00000000" w:rsidDel="00000000" w:rsidP="00000000" w:rsidRDefault="00000000" w:rsidRPr="00000000" w14:paraId="00000047">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Lối viết cô đọng, súc tích, giàu hình ảnh mang nghĩa biểu tượng.</w:t>
      </w:r>
    </w:p>
    <w:p w:rsidR="00000000" w:rsidDel="00000000" w:rsidP="00000000" w:rsidRDefault="00000000" w:rsidRPr="00000000" w14:paraId="00000048">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Xây dựng nhân vật theo điểm nhìn phía sau đám đông.</w:t>
      </w:r>
    </w:p>
    <w:p w:rsidR="00000000" w:rsidDel="00000000" w:rsidP="00000000" w:rsidRDefault="00000000" w:rsidRPr="00000000" w14:paraId="00000049">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4A">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4B">
      <w:pPr>
        <w:pageBreakBefore w:val="0"/>
        <w:spacing w:line="360" w:lineRule="auto"/>
        <w:jc w:val="both"/>
        <w:rPr>
          <w:rFonts w:ascii="Lora" w:cs="Lora" w:eastAsia="Lora" w:hAnsi="Lora"/>
          <w:sz w:val="24"/>
          <w:szCs w:val="24"/>
        </w:rPr>
      </w:pPr>
      <w:r w:rsidDel="00000000" w:rsidR="00000000" w:rsidRPr="00000000">
        <w:rPr>
          <w:rFonts w:ascii="Andika" w:cs="Andika" w:eastAsia="Andika" w:hAnsi="Andika"/>
          <w:b w:val="1"/>
          <w:sz w:val="24"/>
          <w:szCs w:val="24"/>
          <w:rtl w:val="0"/>
        </w:rPr>
        <w:t xml:space="preserve">VỀ TRUYỆN NGẮN “KHỔNG ẤT KỶ”</w:t>
      </w:r>
      <w:r w:rsidDel="00000000" w:rsidR="00000000" w:rsidRPr="00000000">
        <w:rPr>
          <w:rtl w:val="0"/>
        </w:rPr>
      </w:r>
    </w:p>
    <w:p w:rsidR="00000000" w:rsidDel="00000000" w:rsidP="00000000" w:rsidRDefault="00000000" w:rsidRPr="00000000" w14:paraId="0000004C">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1. Tóm tắt nội dung: </w:t>
      </w:r>
      <w:r w:rsidDel="00000000" w:rsidR="00000000" w:rsidRPr="00000000">
        <w:rPr>
          <w:rtl w:val="0"/>
        </w:rPr>
      </w:r>
    </w:p>
    <w:p w:rsidR="00000000" w:rsidDel="00000000" w:rsidP="00000000" w:rsidRDefault="00000000" w:rsidRPr="00000000" w14:paraId="0000004D">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Khổng Ất Kỷ là một nho sĩ cuối mùa. Anh ta suốt đời ôm mộng công danh phú quý thi bao lần không đỗ vẫn không tỉnh ngộ, đến nỗi biến thành con mọt sách của thánh hiền, luôn mở miệng “chi, hồ, giả, dã”. Tư tưởng “vạn ban giai hạ phẩm, duy hữu độc thư cao” đầu độc anh ta đến mức coi việc ăn cắp sách không phải là ăn cắp, bởi vì có biết chữ mới ăn cắp. </w:t>
      </w:r>
    </w:p>
    <w:p w:rsidR="00000000" w:rsidDel="00000000" w:rsidP="00000000" w:rsidRDefault="00000000" w:rsidRPr="00000000" w14:paraId="0000004E">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4F">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Thời đại đã thay đổi khiến anh ta trở thành người cô độc, lạc lõng. Anh ta cũng là người “độc nhất mặc áo dài mà lại đứng trước quầy uống rượu”. Anh ta trở thành con rối để mọi người đùa giỡn rồi nhanh chóng bị bỏ rơi trong quên lãng. </w:t>
      </w:r>
    </w:p>
    <w:p w:rsidR="00000000" w:rsidDel="00000000" w:rsidP="00000000" w:rsidRDefault="00000000" w:rsidRPr="00000000" w14:paraId="00000050">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51">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2. Giá trị của tác phẩm:</w:t>
      </w:r>
      <w:r w:rsidDel="00000000" w:rsidR="00000000" w:rsidRPr="00000000">
        <w:rPr>
          <w:rtl w:val="0"/>
        </w:rPr>
      </w:r>
    </w:p>
    <w:p w:rsidR="00000000" w:rsidDel="00000000" w:rsidP="00000000" w:rsidRDefault="00000000" w:rsidRPr="00000000" w14:paraId="00000052">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Khổng Ất Kỷ được coi là một trong những truyện ngắn xuất sắc nhất của Lỗ Tấn khi vừa đồng tình với số phận bi thảm của tầng lớp trí thức hủ nho, song ông nghiêm khắc phê phán cái thủ cựu gàn dở của họ.</w:t>
      </w:r>
    </w:p>
    <w:p w:rsidR="00000000" w:rsidDel="00000000" w:rsidP="00000000" w:rsidRDefault="00000000" w:rsidRPr="00000000" w14:paraId="00000053">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Trong tác phẩm có xuất hiện một địa danh là quán rượu Hàm Hanh, Lỗ Tấn dùng ngôi thứ nhất, kể rằng mình làm việc ở đấy. Nhưng sự thật là ông chưa từng, đây chính là cách viết làm cho câu câu chuyện trở nên thân mật, có dáng dấp như một thiên hồi ức.</w:t>
      </w:r>
    </w:p>
    <w:p w:rsidR="00000000" w:rsidDel="00000000" w:rsidP="00000000" w:rsidRDefault="00000000" w:rsidRPr="00000000" w14:paraId="00000054">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 Những hình tượng được xây dựng trong tác phẩm có một ý nghĩa điển hình. Khổng ất Kỷ đại biểu cho tầng lớp trí thức dưới trong xã hội phong kiến, bị chế độ khoa cử đầu độc trở thành một người vô dụng.</w:t>
      </w:r>
    </w:p>
    <w:p w:rsidR="00000000" w:rsidDel="00000000" w:rsidP="00000000" w:rsidRDefault="00000000" w:rsidRPr="00000000" w14:paraId="00000055">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Tác giả bài viết: Tú Anh + Như Ý</w:t>
      </w:r>
      <w:r w:rsidDel="00000000" w:rsidR="00000000" w:rsidRPr="00000000">
        <w:rPr>
          <w:rtl w:val="0"/>
        </w:rPr>
      </w:r>
    </w:p>
    <w:p w:rsidR="00000000" w:rsidDel="00000000" w:rsidP="00000000" w:rsidRDefault="00000000" w:rsidRPr="00000000" w14:paraId="00000056">
      <w:pPr>
        <w:pageBreakBefore w:val="0"/>
        <w:spacing w:line="360" w:lineRule="auto"/>
        <w:jc w:val="both"/>
        <w:rPr>
          <w:rFonts w:ascii="Lora" w:cs="Lora" w:eastAsia="Lora" w:hAnsi="Lora"/>
          <w:b w:val="1"/>
          <w:i w:val="1"/>
          <w:sz w:val="24"/>
          <w:szCs w:val="24"/>
          <w:u w:val="single"/>
        </w:rPr>
      </w:pPr>
      <w:r w:rsidDel="00000000" w:rsidR="00000000" w:rsidRPr="00000000">
        <w:rPr>
          <w:rtl w:val="0"/>
        </w:rPr>
      </w:r>
    </w:p>
    <w:p w:rsidR="00000000" w:rsidDel="00000000" w:rsidP="00000000" w:rsidRDefault="00000000" w:rsidRPr="00000000" w14:paraId="00000057">
      <w:pPr>
        <w:pageBreakBefore w:val="0"/>
        <w:spacing w:line="360" w:lineRule="auto"/>
        <w:jc w:val="both"/>
        <w:rPr>
          <w:rFonts w:ascii="Lora" w:cs="Lora" w:eastAsia="Lora" w:hAnsi="Lora"/>
          <w:b w:val="1"/>
          <w:i w:val="1"/>
          <w:sz w:val="24"/>
          <w:szCs w:val="24"/>
          <w:u w:val="single"/>
        </w:rPr>
      </w:pPr>
      <w:r w:rsidDel="00000000" w:rsidR="00000000" w:rsidRPr="00000000">
        <w:rPr>
          <w:rtl w:val="0"/>
        </w:rPr>
      </w:r>
    </w:p>
    <w:p w:rsidR="00000000" w:rsidDel="00000000" w:rsidP="00000000" w:rsidRDefault="00000000" w:rsidRPr="00000000" w14:paraId="00000058">
      <w:pPr>
        <w:pageBreakBefore w:val="0"/>
        <w:spacing w:line="360" w:lineRule="auto"/>
        <w:jc w:val="both"/>
        <w:rPr>
          <w:rFonts w:ascii="Lora" w:cs="Lora" w:eastAsia="Lora" w:hAnsi="Lora"/>
          <w:b w:val="1"/>
          <w:i w:val="1"/>
          <w:sz w:val="24"/>
          <w:szCs w:val="24"/>
          <w:u w:val="single"/>
        </w:rPr>
      </w:pPr>
      <w:r w:rsidDel="00000000" w:rsidR="00000000" w:rsidRPr="00000000">
        <w:rPr>
          <w:rFonts w:ascii="Lora" w:cs="Lora" w:eastAsia="Lora" w:hAnsi="Lora"/>
          <w:b w:val="1"/>
          <w:i w:val="1"/>
          <w:sz w:val="24"/>
          <w:szCs w:val="24"/>
          <w:u w:val="single"/>
          <w:rtl w:val="0"/>
        </w:rPr>
        <w:t xml:space="preserve">Bài viết số 3: Bài viết đã được đăng tải trên Group</w:t>
      </w:r>
    </w:p>
    <w:p w:rsidR="00000000" w:rsidDel="00000000" w:rsidP="00000000" w:rsidRDefault="00000000" w:rsidRPr="00000000" w14:paraId="00000059">
      <w:pPr>
        <w:pageBreakBefore w:val="0"/>
        <w:spacing w:line="360" w:lineRule="auto"/>
        <w:jc w:val="both"/>
        <w:rPr>
          <w:rFonts w:ascii="Lora" w:cs="Lora" w:eastAsia="Lora" w:hAnsi="Lora"/>
          <w:b w:val="1"/>
          <w:sz w:val="24"/>
          <w:szCs w:val="24"/>
        </w:rPr>
      </w:pPr>
      <w:r w:rsidDel="00000000" w:rsidR="00000000" w:rsidRPr="00000000">
        <w:rPr>
          <w:rFonts w:ascii="Andika" w:cs="Andika" w:eastAsia="Andika" w:hAnsi="Andika"/>
          <w:b w:val="1"/>
          <w:sz w:val="24"/>
          <w:szCs w:val="24"/>
          <w:rtl w:val="0"/>
        </w:rPr>
        <w:t xml:space="preserve">[TIPS CỦA GÁC | CÁCH LÀM BÀI KHI BỊ "LỆCH TỦ"]</w:t>
      </w:r>
      <w:r w:rsidDel="00000000" w:rsidR="00000000" w:rsidRPr="00000000">
        <w:rPr>
          <w:rtl w:val="0"/>
        </w:rPr>
      </w:r>
    </w:p>
    <w:p w:rsidR="00000000" w:rsidDel="00000000" w:rsidP="00000000" w:rsidRDefault="00000000" w:rsidRPr="00000000" w14:paraId="0000005A">
      <w:pPr>
        <w:pageBreakBefore w:val="0"/>
        <w:spacing w:line="360" w:lineRule="auto"/>
        <w:jc w:val="both"/>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5B">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Có một câu chuyện buồn mà mình muốn kể cho bạn nghe. Hồi lớp 7, vào cuối kì cô ôn cho 20 đề, mình học 12 đề đầu tiên và hôm đi thi nó vào đề 13 (chủ đề về tình yêu đất nước). Lớp 8 khi học thuyết minh, mình đã chuẩn bị rất kĩ bài nón lá, áo dài để kiểm tra thì đề ra thuyết minh về món ăn em yêu thích. Rồi trong lần thi vào 10, mình đã không ôn lại "ĐOÀN THUYỀN ĐÁNH CÁ" và bài thi chuyên của mình phải sử dụng tác phẩm đó để chứng minh… Dường như mình học gì là đề sẽ ra phần khác luôn. Nhưng cũng chính bởi vậy mà qua các kì thi mình đã đúc rút ra được những kinh nghiệm trong việc lệch tủ lệch ngăn này. Hi vọng nó có thể giúp bạn phần nào khi gặp trường hợp giống mình.</w:t>
      </w:r>
    </w:p>
    <w:p w:rsidR="00000000" w:rsidDel="00000000" w:rsidP="00000000" w:rsidRDefault="00000000" w:rsidRPr="00000000" w14:paraId="0000005C">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5D">
      <w:pPr>
        <w:pageBreakBefore w:val="0"/>
        <w:spacing w:line="36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TRƯỚC KHI THI (bước này là một bước rất quan trọng đó)</w:t>
      </w:r>
    </w:p>
    <w:p w:rsidR="00000000" w:rsidDel="00000000" w:rsidP="00000000" w:rsidRDefault="00000000" w:rsidRPr="00000000" w14:paraId="0000005E">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Lắng nghe cô giảng bài. Đó là điều tất nhiên rồi, không nghe sao mà có kiến thức để làm bài được. Lúc mới vào cấp 3, mình khá bàng hoàng khi biết tin trường mình năm nay thi tập trung (mọi năm các anh chị chỉ kiểm tra trên lớp thui). Vì mình vẫn còn tâm lý xả hơi sau kì thi chuyển cấp cộng với thời gian ôn tập ngắn lại phải thi 9 môn cùng lúc, mình đã chủ quan và không ôn lại kiến thức môn văn. Và thế là mình bước vào phòng thi với cái đầu trống rỗng, mặc số phận đưa đẩy. đúng thật là gieo nhân nào, gặp quả lấy, mình đã rất hoang mang khi làm bài. nhưng một điều thần kì đã xảy ra, tự nhiên mình có thể nhớ rất nhiều những lời bình của các cô về vấn đề bài cho. Vì vậy mình nghĩ rằng các vấn đề mà thầy cô nói trên lớp nó không hề thừa đâu, mọi người nên chú ý lắng nghe nha.</w:t>
      </w:r>
    </w:p>
    <w:p w:rsidR="00000000" w:rsidDel="00000000" w:rsidP="00000000" w:rsidRDefault="00000000" w:rsidRPr="00000000" w14:paraId="0000005F">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Chuẩn bị sẵn cho mình những mở bài, kết bài có thể áp dụng cho nhiều dạng đề. Việc này là rất cần thiết vào những phút cuối cùng khi bạn chưa phân tích xong thì một cái kết bài đã được chuẩn bị sắn sẽ là một biện pháp hữu hiệu để tránh bị mất điểm bố cục. </w:t>
      </w:r>
    </w:p>
    <w:p w:rsidR="00000000" w:rsidDel="00000000" w:rsidP="00000000" w:rsidRDefault="00000000" w:rsidRPr="00000000" w14:paraId="00000060">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Nắm chắc cách làm bài của từng câu đọc hiểu, dàn ý chung của các dạng đề NLXH, NLVH để biết cách xử lý, tránh bị mất điểm oan. </w:t>
      </w:r>
    </w:p>
    <w:p w:rsidR="00000000" w:rsidDel="00000000" w:rsidP="00000000" w:rsidRDefault="00000000" w:rsidRPr="00000000" w14:paraId="00000061">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62">
      <w:pPr>
        <w:pageBreakBefore w:val="0"/>
        <w:spacing w:line="360" w:lineRule="auto"/>
        <w:jc w:val="both"/>
        <w:rPr>
          <w:rFonts w:ascii="Lora" w:cs="Lora" w:eastAsia="Lora" w:hAnsi="Lora"/>
          <w:b w:val="1"/>
          <w:sz w:val="24"/>
          <w:szCs w:val="24"/>
        </w:rPr>
      </w:pPr>
      <w:r w:rsidDel="00000000" w:rsidR="00000000" w:rsidRPr="00000000">
        <w:rPr>
          <w:rFonts w:ascii="Arial" w:cs="Arial" w:eastAsia="Arial" w:hAnsi="Arial"/>
          <w:b w:val="1"/>
          <w:sz w:val="24"/>
          <w:szCs w:val="24"/>
          <w:rtl w:val="0"/>
        </w:rPr>
        <w:t xml:space="preserve">TRONG LÚC THI</w:t>
      </w:r>
      <w:r w:rsidDel="00000000" w:rsidR="00000000" w:rsidRPr="00000000">
        <w:rPr>
          <w:rtl w:val="0"/>
        </w:rPr>
      </w:r>
    </w:p>
    <w:p w:rsidR="00000000" w:rsidDel="00000000" w:rsidP="00000000" w:rsidRDefault="00000000" w:rsidRPr="00000000" w14:paraId="00000063">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Mọi người phải dù sốc thế nào thì cũng ráng lấy lại tinh thần, thật bình tĩnh để làm tốt mấy câu đọc hiểu và nghị luận một cách nhanh nhất nha. Tại vì ta không chuẩn bị kĩ bài, ta sẽ phải vừa làm vừa nghĩ câu cuối nên  chắc chắn sẽ tốn khá nhiều thời gian.</w:t>
      </w:r>
    </w:p>
    <w:p w:rsidR="00000000" w:rsidDel="00000000" w:rsidP="00000000" w:rsidRDefault="00000000" w:rsidRPr="00000000" w14:paraId="00000064">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Đối với những câu hỏi đọc hiểu mà bạn nghĩ ra nhiều đáp án hãy ghi hết ra nhé, người chấm sẽ trừ điểm hoặc không tính điểm nếu đáp án bạn sai còn nếu đáp án của bạn đúng trong số đó thì biết đâu giám khảo sẽ “linh động" cho bạn thì sao? (nếu mình nhớ không nhầm thì đáp án đề thi vào 10 năm ngoai của mình có một câu đọc hiểu mà khi ta ghi nhiều đáp án mà trong đó có cả đáp án sai thi vẫn được tính nửa số điểm đó hihi)</w:t>
      </w:r>
    </w:p>
    <w:p w:rsidR="00000000" w:rsidDel="00000000" w:rsidP="00000000" w:rsidRDefault="00000000" w:rsidRPr="00000000" w14:paraId="00000065">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Phần NLXH, hãy giữ cho mình một cái đầu lạnh để xác định vấn đề, tìm lí lẽ và dẫn chứng đầy sắc bén và thuyết phục nhé, chú ý là đừng bỏ sót phần nào trong dàn ý chung vì như thế bạn sẽ dễ bị mất điểm. (Bạn của mình trong kì thi HSG lớp 9 vì quên lật ngược vấn đề và phê phán đã bị trừ mất 0.75 điểm. Đây là một số điểm khá lớn đặc biệt là trong các kì thi lớn phải không nào?)</w:t>
      </w:r>
    </w:p>
    <w:p w:rsidR="00000000" w:rsidDel="00000000" w:rsidP="00000000" w:rsidRDefault="00000000" w:rsidRPr="00000000" w14:paraId="00000066">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Còn NLVH, hãy dành nhiều thời gian nhất có thể, xác định đủ các vấn đề nghị luận, lập dàn ý các luận điểm, luận cứ. Thông thường ta sẽ bỏ qua bước này nếu chuẩn bị kĩ bài rồi. Tuy nhiên trong trường hợp bạn chưa CHU ̉N BỊ KĨ hãy làm đầy đủ mình khuyên các bạn hãy làm đầy đủ các bước để tránh bị xót ý rồi dẫn đến mất điểm. Mình còn nhớ trong lần thi chọn học sinh giỏi lớp 9, do viết chậm nên mình đã bỏ qua bước lập dàn ý và dẫn đến một số ý mình muốn nói đã không được thể hiện trong bài. Đến giờ mình vẫn còn tiếc về nó.</w:t>
      </w:r>
    </w:p>
    <w:p w:rsidR="00000000" w:rsidDel="00000000" w:rsidP="00000000" w:rsidRDefault="00000000" w:rsidRPr="00000000" w14:paraId="00000067">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Bước cuối cùng kiểm tra lại nỗi chính tả, dấu câu. Bước này nhỏ nhưng có võ nha. Không biết có ai giống mình không chứ lúc mình tập trung viết nhiều lúc hay viết sai chính tả lắm đó. Hơn nữa, việc kiểm tra lại cũng giúp mình hệ thống lại các câu xem mình đã làm đủ chưa. Bởi mình nhớ có lần do chủ quan mà mình đã làm thiếu một câu hỏi nhỏ và chỉ được 8,75 (lớp mình  9 điểm văn có thưởng nha)</w:t>
      </w:r>
    </w:p>
    <w:p w:rsidR="00000000" w:rsidDel="00000000" w:rsidP="00000000" w:rsidRDefault="00000000" w:rsidRPr="00000000" w14:paraId="00000068">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Và đương nhiên nói là cách làm này nó chỉ là nó không đưa mình đến số điểm mình mong muốn (cụ thể 9+). Bởi vậy mình muốn nhắn nhủ với mọi người rằng hãy ôn bài thật kĩ để tránh rơi vào những tình huống "đau tim" như mình nhé. Phòng còn hơn chống mà phải không nào? </w:t>
      </w:r>
    </w:p>
    <w:p w:rsidR="00000000" w:rsidDel="00000000" w:rsidP="00000000" w:rsidRDefault="00000000" w:rsidRPr="00000000" w14:paraId="00000069">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Cảm ơn mọi người đã đọc bài viết. Chúc mọi người có một kì thi với kết quả như mong muốn.</w:t>
      </w:r>
    </w:p>
    <w:p w:rsidR="00000000" w:rsidDel="00000000" w:rsidP="00000000" w:rsidRDefault="00000000" w:rsidRPr="00000000" w14:paraId="0000006A">
      <w:pPr>
        <w:pageBreakBefore w:val="0"/>
        <w:spacing w:line="360" w:lineRule="auto"/>
        <w:jc w:val="both"/>
        <w:rPr>
          <w:rFonts w:ascii="Lora" w:cs="Lora" w:eastAsia="Lora" w:hAnsi="Lora"/>
          <w:sz w:val="24"/>
          <w:szCs w:val="24"/>
        </w:rPr>
      </w:pPr>
      <w:r w:rsidDel="00000000" w:rsidR="00000000" w:rsidRPr="00000000">
        <w:rPr>
          <w:rFonts w:ascii="Andika" w:cs="Andika" w:eastAsia="Andika" w:hAnsi="Andika"/>
          <w:b w:val="1"/>
          <w:sz w:val="24"/>
          <w:szCs w:val="24"/>
          <w:rtl w:val="0"/>
        </w:rPr>
        <w:t xml:space="preserve">Tác giả bài viết: Ánh Dương</w:t>
      </w:r>
      <w:r w:rsidDel="00000000" w:rsidR="00000000" w:rsidRPr="00000000">
        <w:rPr>
          <w:rtl w:val="0"/>
        </w:rPr>
      </w:r>
    </w:p>
    <w:p w:rsidR="00000000" w:rsidDel="00000000" w:rsidP="00000000" w:rsidRDefault="00000000" w:rsidRPr="00000000" w14:paraId="0000006B">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6C">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6D">
      <w:pPr>
        <w:pageBreakBefore w:val="0"/>
        <w:spacing w:line="360" w:lineRule="auto"/>
        <w:jc w:val="both"/>
        <w:rPr>
          <w:rFonts w:ascii="Lora" w:cs="Lora" w:eastAsia="Lora" w:hAnsi="Lora"/>
          <w:sz w:val="24"/>
          <w:szCs w:val="24"/>
        </w:rPr>
      </w:pPr>
      <w:r w:rsidDel="00000000" w:rsidR="00000000" w:rsidRPr="00000000">
        <w:rPr>
          <w:rFonts w:ascii="Lora" w:cs="Lora" w:eastAsia="Lora" w:hAnsi="Lora"/>
          <w:sz w:val="24"/>
          <w:szCs w:val="24"/>
          <w:rtl w:val="0"/>
        </w:rPr>
        <w:t xml:space="preserve">BẢN QUYỀN CÁC BÀI VIẾT THUỘC VỀ CÁC KÊNH TRUYỀN THÔNG CỦA MOCHI’S GARRET - GÁC XÉP VĂN CHƯƠNG. VUI LÒNG KHÔNG ĐĂNG TẢI NẾU CHƯA ĐƯỢC SỰ CHO PHÉP CỦA TÁC GIẢ BÀI VIẾT VÀ MOCHI’S GARRET - GÁC XÉP VĂN CHƯƠNG. </w:t>
      </w:r>
    </w:p>
    <w:p w:rsidR="00000000" w:rsidDel="00000000" w:rsidP="00000000" w:rsidRDefault="00000000" w:rsidRPr="00000000" w14:paraId="0000006E">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6F">
      <w:pPr>
        <w:pageBreakBefore w:val="0"/>
        <w:spacing w:line="360" w:lineRule="auto"/>
        <w:jc w:val="both"/>
        <w:rPr>
          <w:rFonts w:ascii="Lora" w:cs="Lora" w:eastAsia="Lora" w:hAnsi="Lora"/>
          <w:b w:val="1"/>
          <w:i w:val="1"/>
          <w:sz w:val="24"/>
          <w:szCs w:val="24"/>
        </w:rPr>
      </w:pPr>
      <w:r w:rsidDel="00000000" w:rsidR="00000000" w:rsidRPr="00000000">
        <w:rPr>
          <w:rFonts w:ascii="Lora" w:cs="Lora" w:eastAsia="Lora" w:hAnsi="Lora"/>
          <w:b w:val="1"/>
          <w:i w:val="1"/>
          <w:sz w:val="24"/>
          <w:szCs w:val="24"/>
          <w:rtl w:val="0"/>
        </w:rPr>
        <w:t xml:space="preserve">Lời nhắn gửi: Chúc bạn sẽ có những phút giây thư giãn, nhâm nhi những ngôn từ đẹp chúng mình gửi gắm qua bản PDF này. Mong rằng mọi người sẽ tiếp tục ủng hộ Gác xép văn chương trong thời gian tới nha.</w:t>
      </w:r>
    </w:p>
    <w:p w:rsidR="00000000" w:rsidDel="00000000" w:rsidP="00000000" w:rsidRDefault="00000000" w:rsidRPr="00000000" w14:paraId="00000070">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71">
      <w:pPr>
        <w:pageBreakBefore w:val="0"/>
        <w:shd w:fill="ffffff" w:val="clear"/>
        <w:spacing w:after="120" w:line="360" w:lineRule="auto"/>
        <w:jc w:val="both"/>
        <w:rPr>
          <w:rFonts w:ascii="Lora" w:cs="Lora" w:eastAsia="Lora" w:hAnsi="Lora"/>
          <w:color w:val="050505"/>
          <w:sz w:val="23"/>
          <w:szCs w:val="23"/>
        </w:rPr>
      </w:pPr>
      <w:r w:rsidDel="00000000" w:rsidR="00000000" w:rsidRPr="00000000">
        <w:rPr>
          <w:rFonts w:ascii="Andika" w:cs="Andika" w:eastAsia="Andika" w:hAnsi="Andika"/>
          <w:color w:val="050505"/>
          <w:sz w:val="23"/>
          <w:szCs w:val="23"/>
          <w:rtl w:val="0"/>
        </w:rPr>
        <w:t xml:space="preserve">Kết nối với Gác tại các kênh truyền thông:</w:t>
      </w:r>
      <w:r w:rsidDel="00000000" w:rsidR="00000000" w:rsidRPr="00000000">
        <w:rPr>
          <w:rtl w:val="0"/>
        </w:rPr>
      </w:r>
    </w:p>
    <w:p w:rsidR="00000000" w:rsidDel="00000000" w:rsidP="00000000" w:rsidRDefault="00000000" w:rsidRPr="00000000" w14:paraId="00000072">
      <w:pPr>
        <w:pageBreakBefore w:val="0"/>
        <w:shd w:fill="ffffff" w:val="clear"/>
        <w:spacing w:after="120" w:line="360" w:lineRule="auto"/>
        <w:jc w:val="both"/>
        <w:rPr>
          <w:color w:val="1155cc"/>
          <w:sz w:val="23"/>
          <w:szCs w:val="23"/>
        </w:rPr>
      </w:pPr>
      <w:r w:rsidDel="00000000" w:rsidR="00000000" w:rsidRPr="00000000">
        <w:rPr>
          <w:color w:val="050505"/>
          <w:sz w:val="23"/>
          <w:szCs w:val="23"/>
          <w:rtl w:val="0"/>
        </w:rPr>
        <w:t xml:space="preserve">𝑭𝒂𝒏𝒑𝒂𝒈𝒆 </w:t>
      </w:r>
      <w:hyperlink r:id="rId6">
        <w:r w:rsidDel="00000000" w:rsidR="00000000" w:rsidRPr="00000000">
          <w:rPr>
            <w:color w:val="1155cc"/>
            <w:sz w:val="23"/>
            <w:szCs w:val="23"/>
            <w:rtl w:val="0"/>
          </w:rPr>
          <w:t xml:space="preserve">https://www.facebook.com/xinchaotolamochi</w:t>
        </w:r>
      </w:hyperlink>
      <w:r w:rsidDel="00000000" w:rsidR="00000000" w:rsidRPr="00000000">
        <w:rPr>
          <w:rtl w:val="0"/>
        </w:rPr>
      </w:r>
    </w:p>
    <w:p w:rsidR="00000000" w:rsidDel="00000000" w:rsidP="00000000" w:rsidRDefault="00000000" w:rsidRPr="00000000" w14:paraId="00000073">
      <w:pPr>
        <w:pageBreakBefore w:val="0"/>
        <w:shd w:fill="ffffff" w:val="clear"/>
        <w:spacing w:after="120" w:line="360" w:lineRule="auto"/>
        <w:jc w:val="both"/>
        <w:rPr>
          <w:color w:val="1155cc"/>
          <w:sz w:val="23"/>
          <w:szCs w:val="23"/>
        </w:rPr>
      </w:pPr>
      <w:r w:rsidDel="00000000" w:rsidR="00000000" w:rsidRPr="00000000">
        <w:rPr>
          <w:color w:val="050505"/>
          <w:sz w:val="23"/>
          <w:szCs w:val="23"/>
          <w:rtl w:val="0"/>
        </w:rPr>
        <w:t xml:space="preserve">𝑰𝒏𝒔𝒕𝒂𝒈𝒓𝒂𝒎 </w:t>
      </w:r>
      <w:hyperlink r:id="rId7">
        <w:r w:rsidDel="00000000" w:rsidR="00000000" w:rsidRPr="00000000">
          <w:rPr>
            <w:color w:val="1155cc"/>
            <w:sz w:val="23"/>
            <w:szCs w:val="23"/>
            <w:rtl w:val="0"/>
          </w:rPr>
          <w:t xml:space="preserve">https://www.instagram.com/_mochigarret_/</w:t>
        </w:r>
      </w:hyperlink>
      <w:r w:rsidDel="00000000" w:rsidR="00000000" w:rsidRPr="00000000">
        <w:rPr>
          <w:rtl w:val="0"/>
        </w:rPr>
      </w:r>
    </w:p>
    <w:p w:rsidR="00000000" w:rsidDel="00000000" w:rsidP="00000000" w:rsidRDefault="00000000" w:rsidRPr="00000000" w14:paraId="00000074">
      <w:pPr>
        <w:pageBreakBefore w:val="0"/>
        <w:shd w:fill="ffffff" w:val="clear"/>
        <w:spacing w:after="120" w:line="360" w:lineRule="auto"/>
        <w:jc w:val="both"/>
        <w:rPr>
          <w:color w:val="1155cc"/>
          <w:sz w:val="23"/>
          <w:szCs w:val="23"/>
          <w:u w:val="single"/>
        </w:rPr>
      </w:pPr>
      <w:r w:rsidDel="00000000" w:rsidR="00000000" w:rsidRPr="00000000">
        <w:rPr>
          <w:color w:val="050505"/>
          <w:sz w:val="23"/>
          <w:szCs w:val="23"/>
          <w:rtl w:val="0"/>
        </w:rPr>
        <w:t xml:space="preserve">𝑮𝒓𝒐𝒖𝒑 </w:t>
      </w:r>
      <w:hyperlink r:id="rId8">
        <w:r w:rsidDel="00000000" w:rsidR="00000000" w:rsidRPr="00000000">
          <w:rPr>
            <w:color w:val="1155cc"/>
            <w:sz w:val="23"/>
            <w:szCs w:val="23"/>
            <w:u w:val="single"/>
            <w:rtl w:val="0"/>
          </w:rPr>
          <w:t xml:space="preserve">https://www.facebook.com/groups/852276405575611</w:t>
        </w:r>
      </w:hyperlink>
      <w:r w:rsidDel="00000000" w:rsidR="00000000" w:rsidRPr="00000000">
        <w:rPr>
          <w:rtl w:val="0"/>
        </w:rPr>
      </w:r>
    </w:p>
    <w:p w:rsidR="00000000" w:rsidDel="00000000" w:rsidP="00000000" w:rsidRDefault="00000000" w:rsidRPr="00000000" w14:paraId="00000075">
      <w:pPr>
        <w:pageBreakBefore w:val="0"/>
        <w:shd w:fill="ffffff" w:val="clear"/>
        <w:spacing w:after="120" w:line="360" w:lineRule="auto"/>
        <w:jc w:val="both"/>
        <w:rPr>
          <w:color w:val="1155cc"/>
          <w:sz w:val="23"/>
          <w:szCs w:val="23"/>
        </w:rPr>
      </w:pPr>
      <w:r w:rsidDel="00000000" w:rsidR="00000000" w:rsidRPr="00000000">
        <w:rPr>
          <w:color w:val="050505"/>
          <w:sz w:val="23"/>
          <w:szCs w:val="23"/>
          <w:rtl w:val="0"/>
        </w:rPr>
        <w:t xml:space="preserve">𝒀𝒐𝒖𝒕𝒖𝒃𝒆 </w:t>
      </w:r>
      <w:hyperlink r:id="rId9">
        <w:r w:rsidDel="00000000" w:rsidR="00000000" w:rsidRPr="00000000">
          <w:rPr>
            <w:color w:val="1155cc"/>
            <w:sz w:val="23"/>
            <w:szCs w:val="23"/>
            <w:rtl w:val="0"/>
          </w:rPr>
          <w:t xml:space="preserve">https://www.youtube.com/channel/UCHj44l5y1svkRKUulDVP2WQ</w:t>
        </w:r>
      </w:hyperlink>
      <w:r w:rsidDel="00000000" w:rsidR="00000000" w:rsidRPr="00000000">
        <w:rPr>
          <w:rtl w:val="0"/>
        </w:rPr>
      </w:r>
    </w:p>
    <w:p w:rsidR="00000000" w:rsidDel="00000000" w:rsidP="00000000" w:rsidRDefault="00000000" w:rsidRPr="00000000" w14:paraId="00000076">
      <w:pPr>
        <w:pageBreakBefore w:val="0"/>
        <w:shd w:fill="ffffff" w:val="clear"/>
        <w:spacing w:after="120" w:line="360" w:lineRule="auto"/>
        <w:jc w:val="both"/>
        <w:rPr>
          <w:color w:val="1155cc"/>
          <w:sz w:val="23"/>
          <w:szCs w:val="23"/>
        </w:rPr>
      </w:pPr>
      <w:r w:rsidDel="00000000" w:rsidR="00000000" w:rsidRPr="00000000">
        <w:rPr>
          <w:color w:val="050505"/>
          <w:sz w:val="23"/>
          <w:szCs w:val="23"/>
          <w:rtl w:val="0"/>
        </w:rPr>
        <w:t xml:space="preserve">𝑺𝒐𝒖𝒏𝒅𝑪𝒍𝒐𝒖𝒅 </w:t>
      </w:r>
      <w:hyperlink r:id="rId10">
        <w:r w:rsidDel="00000000" w:rsidR="00000000" w:rsidRPr="00000000">
          <w:rPr>
            <w:color w:val="1155cc"/>
            <w:sz w:val="23"/>
            <w:szCs w:val="23"/>
            <w:rtl w:val="0"/>
          </w:rPr>
          <w:t xml:space="preserve">https://soundcloud.com/mochigarret</w:t>
        </w:r>
      </w:hyperlink>
      <w:r w:rsidDel="00000000" w:rsidR="00000000" w:rsidRPr="00000000">
        <w:rPr>
          <w:rtl w:val="0"/>
        </w:rPr>
      </w:r>
    </w:p>
    <w:p w:rsidR="00000000" w:rsidDel="00000000" w:rsidP="00000000" w:rsidRDefault="00000000" w:rsidRPr="00000000" w14:paraId="00000077">
      <w:pPr>
        <w:pageBreakBefore w:val="0"/>
        <w:shd w:fill="ffffff" w:val="clear"/>
        <w:spacing w:after="120" w:line="360" w:lineRule="auto"/>
        <w:jc w:val="both"/>
        <w:rPr>
          <w:color w:val="050505"/>
          <w:sz w:val="23"/>
          <w:szCs w:val="23"/>
          <w:highlight w:val="white"/>
        </w:rPr>
      </w:pPr>
      <w:r w:rsidDel="00000000" w:rsidR="00000000" w:rsidRPr="00000000">
        <w:rPr>
          <w:color w:val="050505"/>
          <w:sz w:val="23"/>
          <w:szCs w:val="23"/>
          <w:highlight w:val="white"/>
          <w:rtl w:val="0"/>
        </w:rPr>
        <w:t xml:space="preserve">𝑺𝒑𝒐𝒕𝒊𝒇𝒚 </w:t>
      </w:r>
      <w:hyperlink r:id="rId11">
        <w:r w:rsidDel="00000000" w:rsidR="00000000" w:rsidRPr="00000000">
          <w:rPr>
            <w:color w:val="1155cc"/>
            <w:sz w:val="23"/>
            <w:szCs w:val="23"/>
            <w:highlight w:val="white"/>
            <w:u w:val="single"/>
            <w:rtl w:val="0"/>
          </w:rPr>
          <w:t xml:space="preserve">https://open.spotify.com/user/yba1k6x5k1j710pl4tefc9g1v?fbclid=IwAR2GK6bKB2GRrSVD2L65oJzmOTgsKSBTgF43LlVxGLtEy7dXJsvohfB5tjU</w:t>
        </w:r>
      </w:hyperlink>
      <w:r w:rsidDel="00000000" w:rsidR="00000000" w:rsidRPr="00000000">
        <w:rPr>
          <w:rtl w:val="0"/>
        </w:rPr>
      </w:r>
    </w:p>
    <w:p w:rsidR="00000000" w:rsidDel="00000000" w:rsidP="00000000" w:rsidRDefault="00000000" w:rsidRPr="00000000" w14:paraId="00000078">
      <w:pPr>
        <w:pageBreakBefore w:val="0"/>
        <w:shd w:fill="ffffff" w:val="clear"/>
        <w:spacing w:after="120" w:line="360" w:lineRule="auto"/>
        <w:jc w:val="both"/>
        <w:rPr>
          <w:color w:val="050505"/>
          <w:sz w:val="23"/>
          <w:szCs w:val="23"/>
          <w:highlight w:val="white"/>
        </w:rPr>
      </w:pPr>
      <w:r w:rsidDel="00000000" w:rsidR="00000000" w:rsidRPr="00000000">
        <w:rPr>
          <w:rtl w:val="0"/>
        </w:rPr>
      </w:r>
    </w:p>
    <w:p w:rsidR="00000000" w:rsidDel="00000000" w:rsidP="00000000" w:rsidRDefault="00000000" w:rsidRPr="00000000" w14:paraId="00000079">
      <w:pPr>
        <w:pageBreakBefore w:val="0"/>
        <w:shd w:fill="ffffff" w:val="clear"/>
        <w:spacing w:after="120" w:line="360" w:lineRule="auto"/>
        <w:jc w:val="both"/>
        <w:rPr>
          <w:color w:val="050505"/>
          <w:sz w:val="23"/>
          <w:szCs w:val="23"/>
          <w:highlight w:val="white"/>
        </w:rPr>
      </w:pPr>
      <w:r w:rsidDel="00000000" w:rsidR="00000000" w:rsidRPr="00000000">
        <w:rPr>
          <w:rtl w:val="0"/>
        </w:rPr>
      </w:r>
    </w:p>
    <w:p w:rsidR="00000000" w:rsidDel="00000000" w:rsidP="00000000" w:rsidRDefault="00000000" w:rsidRPr="00000000" w14:paraId="0000007A">
      <w:pPr>
        <w:pageBreakBefore w:val="0"/>
        <w:shd w:fill="ffffff" w:val="clear"/>
        <w:spacing w:after="120" w:line="360" w:lineRule="auto"/>
        <w:jc w:val="both"/>
        <w:rPr>
          <w:color w:val="050505"/>
          <w:sz w:val="23"/>
          <w:szCs w:val="23"/>
          <w:highlight w:val="white"/>
        </w:rPr>
      </w:pPr>
      <w:r w:rsidDel="00000000" w:rsidR="00000000" w:rsidRPr="00000000">
        <w:rPr>
          <w:rtl w:val="0"/>
        </w:rPr>
      </w:r>
    </w:p>
    <w:p w:rsidR="00000000" w:rsidDel="00000000" w:rsidP="00000000" w:rsidRDefault="00000000" w:rsidRPr="00000000" w14:paraId="0000007B">
      <w:pPr>
        <w:pageBreakBefore w:val="0"/>
        <w:spacing w:line="360" w:lineRule="auto"/>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7C">
      <w:pPr>
        <w:rPr>
          <w:rFonts w:ascii="Lora" w:cs="Lora" w:eastAsia="Lora" w:hAnsi="Lora"/>
          <w:sz w:val="24"/>
          <w:szCs w:val="24"/>
        </w:rPr>
      </w:pP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rFonts w:ascii="Lora" w:cs="Lora" w:eastAsia="Lora" w:hAnsi="Lora"/>
        <w:b w:val="1"/>
        <w:color w:val="980000"/>
        <w:sz w:val="20"/>
        <w:szCs w:val="20"/>
      </w:rPr>
    </w:pPr>
    <w:r w:rsidDel="00000000" w:rsidR="00000000" w:rsidRPr="00000000">
      <w:rPr>
        <w:rFonts w:ascii="Lora" w:cs="Lora" w:eastAsia="Lora" w:hAnsi="Lora"/>
        <w:b w:val="1"/>
        <w:color w:val="980000"/>
        <w:sz w:val="20"/>
        <w:szCs w:val="20"/>
        <w:rtl w:val="0"/>
      </w:rPr>
      <w:t xml:space="preserve">TÀI LIỆU PDF TỔNG HỢP TỪ MOCHI’S GARRET’S - GÁC XÉP VĂN CHƯƠNG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open.spotify.com/user/yba1k6x5k1j710pl4tefc9g1v?fbclid=IwAR2GK6bKB2GRrSVD2L65oJzmOTgsKSBTgF43LlVxGLtEy7dXJsvohfB5tjU" TargetMode="External"/><Relationship Id="rId10" Type="http://schemas.openxmlformats.org/officeDocument/2006/relationships/hyperlink" Target="https://soundcloud.com/mochigarret?fbclid=IwAR2axLkzf30oYpCkk976IeIc4n2smu98U4LeHKPi4C2KsIVE0LgqkCwoAjE"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hannel/UCHj44l5y1svkRKUulDVP2WQ?fbclid=IwAR2c7fVgsvBpNFxcZP78Hb7KHdnH7iuoFeypX6M1d28qVRHEGGgbDhryucY" TargetMode="External"/><Relationship Id="rId5" Type="http://schemas.openxmlformats.org/officeDocument/2006/relationships/styles" Target="styles.xml"/><Relationship Id="rId6" Type="http://schemas.openxmlformats.org/officeDocument/2006/relationships/hyperlink" Target="https://www.facebook.com/xinchaotolamochi?__cft__%5B0%5D=AZXJKcYGFdIXKiCodhCQI1On1MkZEDjyJl-G7fXx5aVksrSlggOjNb_PA2jjva6RWwzLiHu0OkjvtAmAVjV0jTKawOwcX7jMjLHEVOIMb8dYR8Vqm768m5l1W3A2H2TjWSPvcddh3XtSTOa-6765MiAV_43g8BVWP6durS59a7_mfHcjt8KLuy038HPkpnaNF6A&amp;__tn__=-UK-R" TargetMode="External"/><Relationship Id="rId7" Type="http://schemas.openxmlformats.org/officeDocument/2006/relationships/hyperlink" Target="https://www.instagram.com/_mochigarret_/?fbclid=IwAR3v6bme7zXJiApRbm8Wg6s_5CIOBRtJutwD1NsLUfMlfoaZV-bnXRqbtgI" TargetMode="External"/><Relationship Id="rId8" Type="http://schemas.openxmlformats.org/officeDocument/2006/relationships/hyperlink" Target="https://www.facebook.com/groups/852276405575611?__cft__%5B0%5D=AZXJKcYGFdIXKiCodhCQI1On1MkZEDjyJl-G7fXx5aVksrSlggOjNb_PA2jjva6RWwzLiHu0OkjvtAmAVjV0jTKawOwcX7jMjLHEVOIMb8dYR8Vqm768m5l1W3A2H2TjWSPvcddh3XtSTOa-6765MiAV_43g8BVWP6durS59a7_mfHcjt8KLuy038HPkpnaNF6A&amp;__tn__=-UK-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